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6EEF41" w14:textId="7246D9A8" w:rsidR="007A2DF8" w:rsidRPr="0039352E" w:rsidRDefault="00526BF5">
      <w:pPr>
        <w:pStyle w:val="Heading1"/>
        <w:rPr>
          <w:rFonts w:ascii="SassoonPrimaryInfant" w:hAnsi="SassoonPrimaryInfant"/>
          <w:sz w:val="32"/>
          <w:szCs w:val="32"/>
          <w:u w:val="single"/>
        </w:rPr>
      </w:pPr>
      <w:r>
        <w:rPr>
          <w:rFonts w:ascii="SassoonPrimaryInfant" w:hAnsi="SassoonPrimaryInfant"/>
          <w:sz w:val="32"/>
          <w:szCs w:val="32"/>
          <w:u w:val="single"/>
        </w:rPr>
        <w:t>EYFS – Autumn 1</w:t>
      </w:r>
      <w:r w:rsidR="0039352E" w:rsidRPr="0039352E">
        <w:rPr>
          <w:rFonts w:ascii="SassoonPrimaryInfant" w:hAnsi="SassoonPrimaryInfant"/>
          <w:sz w:val="32"/>
          <w:szCs w:val="32"/>
          <w:u w:val="single"/>
        </w:rPr>
        <w:t xml:space="preserve"> - </w:t>
      </w:r>
      <w:r>
        <w:rPr>
          <w:rFonts w:ascii="SassoonPrimaryInfant" w:hAnsi="SassoonPrimaryInfant"/>
          <w:sz w:val="32"/>
          <w:szCs w:val="32"/>
          <w:u w:val="single"/>
        </w:rPr>
        <w:t>Movement</w:t>
      </w:r>
    </w:p>
    <w:tbl>
      <w:tblPr>
        <w:tblW w:w="0" w:type="auto"/>
        <w:tblCellMar>
          <w:top w:w="120" w:type="dxa"/>
          <w:left w:w="120" w:type="dxa"/>
          <w:bottom w:w="120" w:type="dxa"/>
          <w:right w:w="120" w:type="dxa"/>
        </w:tblCellMar>
        <w:tblLook w:val="04A0" w:firstRow="1" w:lastRow="0" w:firstColumn="1" w:lastColumn="0" w:noHBand="0" w:noVBand="1"/>
      </w:tblPr>
      <w:tblGrid>
        <w:gridCol w:w="1456"/>
        <w:gridCol w:w="2926"/>
        <w:gridCol w:w="5669"/>
        <w:gridCol w:w="3904"/>
      </w:tblGrid>
      <w:tr w:rsidR="00C93236" w:rsidRPr="0039352E" w14:paraId="64B19FDF" w14:textId="77777777" w:rsidTr="00C93236">
        <w:tc>
          <w:tcPr>
            <w:tcW w:w="0" w:type="auto"/>
            <w:tcBorders>
              <w:top w:val="single" w:sz="1" w:space="0" w:color="000000"/>
              <w:left w:val="single" w:sz="1" w:space="0" w:color="000000"/>
              <w:bottom w:val="single" w:sz="1" w:space="0" w:color="000000"/>
              <w:right w:val="single" w:sz="1" w:space="0" w:color="000000"/>
            </w:tcBorders>
          </w:tcPr>
          <w:p w14:paraId="0ADD3A6D" w14:textId="77777777" w:rsidR="007A2DF8" w:rsidRPr="0039352E" w:rsidRDefault="0039352E">
            <w:pPr>
              <w:rPr>
                <w:rFonts w:ascii="SassoonPrimaryInfant" w:hAnsi="SassoonPrimaryInfant"/>
              </w:rPr>
            </w:pPr>
            <w:r w:rsidRPr="0039352E">
              <w:rPr>
                <w:rFonts w:ascii="SassoonPrimaryInfant" w:hAnsi="SassoonPrimaryInfant"/>
                <w:b/>
                <w:bCs/>
              </w:rPr>
              <w:t>Lesson Number</w:t>
            </w:r>
          </w:p>
        </w:tc>
        <w:tc>
          <w:tcPr>
            <w:tcW w:w="0" w:type="auto"/>
            <w:tcBorders>
              <w:top w:val="single" w:sz="1" w:space="0" w:color="000000"/>
              <w:left w:val="single" w:sz="1" w:space="0" w:color="000000"/>
              <w:bottom w:val="single" w:sz="1" w:space="0" w:color="000000"/>
              <w:right w:val="single" w:sz="1" w:space="0" w:color="000000"/>
            </w:tcBorders>
          </w:tcPr>
          <w:p w14:paraId="641728B5" w14:textId="77777777" w:rsidR="007A2DF8" w:rsidRPr="0039352E" w:rsidRDefault="0039352E">
            <w:pPr>
              <w:rPr>
                <w:rFonts w:ascii="SassoonPrimaryInfant" w:hAnsi="SassoonPrimaryInfant"/>
              </w:rPr>
            </w:pPr>
            <w:r w:rsidRPr="0039352E">
              <w:rPr>
                <w:rFonts w:ascii="SassoonPrimaryInfant" w:hAnsi="SassoonPrimaryInfant"/>
                <w:b/>
                <w:bCs/>
              </w:rPr>
              <w:t>Learning Objective</w:t>
            </w:r>
          </w:p>
        </w:tc>
        <w:tc>
          <w:tcPr>
            <w:tcW w:w="5669" w:type="dxa"/>
            <w:tcBorders>
              <w:top w:val="single" w:sz="1" w:space="0" w:color="000000"/>
              <w:left w:val="single" w:sz="1" w:space="0" w:color="000000"/>
              <w:bottom w:val="single" w:sz="1" w:space="0" w:color="000000"/>
              <w:right w:val="single" w:sz="1" w:space="0" w:color="000000"/>
            </w:tcBorders>
          </w:tcPr>
          <w:p w14:paraId="6781A209" w14:textId="77777777" w:rsidR="007A2DF8" w:rsidRPr="0039352E" w:rsidRDefault="0039352E">
            <w:pPr>
              <w:rPr>
                <w:rFonts w:ascii="SassoonPrimaryInfant" w:hAnsi="SassoonPrimaryInfant"/>
              </w:rPr>
            </w:pPr>
            <w:r w:rsidRPr="0039352E">
              <w:rPr>
                <w:rFonts w:ascii="SassoonPrimaryInfant" w:hAnsi="SassoonPrimaryInfant"/>
                <w:b/>
                <w:bCs/>
              </w:rPr>
              <w:t>Summary of Lesson</w:t>
            </w:r>
          </w:p>
        </w:tc>
        <w:tc>
          <w:tcPr>
            <w:tcW w:w="0" w:type="auto"/>
            <w:tcBorders>
              <w:top w:val="single" w:sz="1" w:space="0" w:color="000000"/>
              <w:left w:val="single" w:sz="1" w:space="0" w:color="000000"/>
              <w:bottom w:val="single" w:sz="1" w:space="0" w:color="000000"/>
              <w:right w:val="single" w:sz="1" w:space="0" w:color="000000"/>
            </w:tcBorders>
          </w:tcPr>
          <w:p w14:paraId="73321DE4" w14:textId="77777777" w:rsidR="007A2DF8" w:rsidRPr="0039352E" w:rsidRDefault="0039352E">
            <w:pPr>
              <w:rPr>
                <w:rFonts w:ascii="SassoonPrimaryInfant" w:hAnsi="SassoonPrimaryInfant"/>
              </w:rPr>
            </w:pPr>
            <w:r w:rsidRPr="0039352E">
              <w:rPr>
                <w:rFonts w:ascii="SassoonPrimaryInfant" w:hAnsi="SassoonPrimaryInfant"/>
                <w:b/>
                <w:bCs/>
              </w:rPr>
              <w:t>Key Knowledge Children Will Learn By the End of the Lesson</w:t>
            </w:r>
          </w:p>
        </w:tc>
      </w:tr>
      <w:tr w:rsidR="00C93236" w:rsidRPr="0039352E" w14:paraId="7552E150" w14:textId="77777777" w:rsidTr="00C93236">
        <w:tc>
          <w:tcPr>
            <w:tcW w:w="0" w:type="auto"/>
            <w:tcBorders>
              <w:top w:val="single" w:sz="1" w:space="0" w:color="000000"/>
              <w:left w:val="single" w:sz="1" w:space="0" w:color="000000"/>
              <w:bottom w:val="single" w:sz="1" w:space="0" w:color="000000"/>
              <w:right w:val="single" w:sz="1" w:space="0" w:color="000000"/>
            </w:tcBorders>
          </w:tcPr>
          <w:p w14:paraId="0D4F2B85" w14:textId="77777777" w:rsidR="007A2DF8" w:rsidRPr="0039352E" w:rsidRDefault="0039352E">
            <w:pPr>
              <w:rPr>
                <w:rFonts w:ascii="SassoonPrimaryInfant" w:hAnsi="SassoonPrimaryInfant"/>
              </w:rPr>
            </w:pPr>
            <w:r w:rsidRPr="0039352E">
              <w:rPr>
                <w:rFonts w:ascii="SassoonPrimaryInfant" w:hAnsi="SassoonPrimaryInfant"/>
              </w:rPr>
              <w:t>1</w:t>
            </w:r>
          </w:p>
        </w:tc>
        <w:tc>
          <w:tcPr>
            <w:tcW w:w="0" w:type="auto"/>
            <w:tcBorders>
              <w:top w:val="single" w:sz="1" w:space="0" w:color="000000"/>
              <w:left w:val="single" w:sz="1" w:space="0" w:color="000000"/>
              <w:bottom w:val="single" w:sz="1" w:space="0" w:color="000000"/>
              <w:right w:val="single" w:sz="1" w:space="0" w:color="000000"/>
            </w:tcBorders>
          </w:tcPr>
          <w:p w14:paraId="31454A4F" w14:textId="0C6F1C10" w:rsidR="007A2DF8" w:rsidRPr="0039352E" w:rsidRDefault="00C93236">
            <w:pPr>
              <w:rPr>
                <w:rFonts w:ascii="SassoonPrimaryInfant" w:hAnsi="SassoonPrimaryInfant"/>
              </w:rPr>
            </w:pPr>
            <w:r>
              <w:rPr>
                <w:rFonts w:ascii="SassoonPrimaryInfant" w:hAnsi="SassoonPrimaryInfant"/>
              </w:rPr>
              <w:t>To move forwards and backwards at different speeds.</w:t>
            </w:r>
          </w:p>
        </w:tc>
        <w:tc>
          <w:tcPr>
            <w:tcW w:w="5669" w:type="dxa"/>
            <w:tcBorders>
              <w:top w:val="single" w:sz="1" w:space="0" w:color="000000"/>
              <w:left w:val="single" w:sz="1" w:space="0" w:color="000000"/>
              <w:bottom w:val="single" w:sz="1" w:space="0" w:color="000000"/>
              <w:right w:val="single" w:sz="1" w:space="0" w:color="000000"/>
            </w:tcBorders>
          </w:tcPr>
          <w:p w14:paraId="0531C3AD" w14:textId="77777777" w:rsidR="007A2DF8" w:rsidRDefault="00C93236">
            <w:pPr>
              <w:rPr>
                <w:rFonts w:ascii="SassoonPrimaryInfant" w:hAnsi="SassoonPrimaryInfant"/>
              </w:rPr>
            </w:pPr>
            <w:r>
              <w:rPr>
                <w:rFonts w:ascii="SassoonPrimaryInfant" w:hAnsi="SassoonPrimaryInfant"/>
              </w:rPr>
              <w:t>Children will focus on moving forwards at different tempos. Children will move around in an area forwards before modelling how to move backwards. Attempt moving backwards slowly.</w:t>
            </w:r>
          </w:p>
          <w:p w14:paraId="4A408CFE" w14:textId="6A2D292A" w:rsidR="00C93236" w:rsidRPr="00C93236" w:rsidRDefault="00C93236">
            <w:pPr>
              <w:rPr>
                <w:rFonts w:ascii="SassoonPrimaryInfant" w:hAnsi="SassoonPrimaryInfant"/>
              </w:rPr>
            </w:pPr>
            <w:r>
              <w:rPr>
                <w:rFonts w:ascii="SassoonPrimaryInfant" w:hAnsi="SassoonPrimaryInfant"/>
                <w:u w:val="single"/>
              </w:rPr>
              <w:t>Game</w:t>
            </w:r>
            <w:r>
              <w:rPr>
                <w:rFonts w:ascii="SassoonPrimaryInfant" w:hAnsi="SassoonPrimaryInfant"/>
              </w:rPr>
              <w:t xml:space="preserve"> – shuttles. Starting cone and 3 additional cones. Run forward to first cone, run backwards to starting cone, run forward to second cone, run backwards to starting cone, etc. until reaching the end cone.</w:t>
            </w:r>
          </w:p>
        </w:tc>
        <w:tc>
          <w:tcPr>
            <w:tcW w:w="0" w:type="auto"/>
            <w:tcBorders>
              <w:top w:val="single" w:sz="1" w:space="0" w:color="000000"/>
              <w:left w:val="single" w:sz="1" w:space="0" w:color="000000"/>
              <w:bottom w:val="single" w:sz="1" w:space="0" w:color="000000"/>
              <w:right w:val="single" w:sz="1" w:space="0" w:color="000000"/>
            </w:tcBorders>
          </w:tcPr>
          <w:p w14:paraId="349A17FE" w14:textId="77777777" w:rsidR="007A2DF8" w:rsidRDefault="00C93236">
            <w:pPr>
              <w:rPr>
                <w:rFonts w:ascii="SassoonPrimaryInfant" w:hAnsi="SassoonPrimaryInfant"/>
              </w:rPr>
            </w:pPr>
            <w:r>
              <w:rPr>
                <w:rFonts w:ascii="SassoonPrimaryInfant" w:hAnsi="SassoonPrimaryInfant"/>
              </w:rPr>
              <w:t>How to move backwards safely.</w:t>
            </w:r>
          </w:p>
          <w:p w14:paraId="68CF7201" w14:textId="77777777" w:rsidR="00C93236" w:rsidRDefault="00C93236">
            <w:pPr>
              <w:rPr>
                <w:rFonts w:ascii="SassoonPrimaryInfant" w:hAnsi="SassoonPrimaryInfant"/>
              </w:rPr>
            </w:pPr>
            <w:r>
              <w:rPr>
                <w:rFonts w:ascii="SassoonPrimaryInfant" w:hAnsi="SassoonPrimaryInfant"/>
              </w:rPr>
              <w:t>Gain confidence in moving backwards slowly and increasing the speed.</w:t>
            </w:r>
          </w:p>
          <w:p w14:paraId="296DD360" w14:textId="0122A47F" w:rsidR="00C93236" w:rsidRPr="0039352E" w:rsidRDefault="00C93236">
            <w:pPr>
              <w:rPr>
                <w:rFonts w:ascii="SassoonPrimaryInfant" w:hAnsi="SassoonPrimaryInfant"/>
              </w:rPr>
            </w:pPr>
          </w:p>
        </w:tc>
      </w:tr>
      <w:tr w:rsidR="00C93236" w:rsidRPr="0039352E" w14:paraId="11856CD3" w14:textId="77777777" w:rsidTr="00C93236">
        <w:tc>
          <w:tcPr>
            <w:tcW w:w="0" w:type="auto"/>
            <w:tcBorders>
              <w:top w:val="single" w:sz="1" w:space="0" w:color="000000"/>
              <w:left w:val="single" w:sz="1" w:space="0" w:color="000000"/>
              <w:bottom w:val="single" w:sz="1" w:space="0" w:color="000000"/>
              <w:right w:val="single" w:sz="1" w:space="0" w:color="000000"/>
            </w:tcBorders>
          </w:tcPr>
          <w:p w14:paraId="079AB94B" w14:textId="77777777" w:rsidR="007A2DF8" w:rsidRPr="0039352E" w:rsidRDefault="0039352E">
            <w:pPr>
              <w:rPr>
                <w:rFonts w:ascii="SassoonPrimaryInfant" w:hAnsi="SassoonPrimaryInfant"/>
              </w:rPr>
            </w:pPr>
            <w:r w:rsidRPr="0039352E">
              <w:rPr>
                <w:rFonts w:ascii="SassoonPrimaryInfant" w:hAnsi="SassoonPrimaryInfant"/>
              </w:rPr>
              <w:t>2</w:t>
            </w:r>
          </w:p>
        </w:tc>
        <w:tc>
          <w:tcPr>
            <w:tcW w:w="0" w:type="auto"/>
            <w:tcBorders>
              <w:top w:val="single" w:sz="1" w:space="0" w:color="000000"/>
              <w:left w:val="single" w:sz="1" w:space="0" w:color="000000"/>
              <w:bottom w:val="single" w:sz="1" w:space="0" w:color="000000"/>
              <w:right w:val="single" w:sz="1" w:space="0" w:color="000000"/>
            </w:tcBorders>
          </w:tcPr>
          <w:p w14:paraId="55C33634" w14:textId="2CDCFC86" w:rsidR="007A2DF8" w:rsidRPr="0039352E" w:rsidRDefault="003B6D02">
            <w:pPr>
              <w:rPr>
                <w:rFonts w:ascii="SassoonPrimaryInfant" w:hAnsi="SassoonPrimaryInfant"/>
              </w:rPr>
            </w:pPr>
            <w:r>
              <w:rPr>
                <w:rFonts w:ascii="SassoonPrimaryInfant" w:hAnsi="SassoonPrimaryInfant"/>
              </w:rPr>
              <w:t>To move at different speeds.</w:t>
            </w:r>
          </w:p>
        </w:tc>
        <w:tc>
          <w:tcPr>
            <w:tcW w:w="5669" w:type="dxa"/>
            <w:tcBorders>
              <w:top w:val="single" w:sz="1" w:space="0" w:color="000000"/>
              <w:left w:val="single" w:sz="1" w:space="0" w:color="000000"/>
              <w:bottom w:val="single" w:sz="1" w:space="0" w:color="000000"/>
              <w:right w:val="single" w:sz="1" w:space="0" w:color="000000"/>
            </w:tcBorders>
          </w:tcPr>
          <w:p w14:paraId="4C3F48D9" w14:textId="77777777" w:rsidR="003B6D02" w:rsidRDefault="003B6D02">
            <w:pPr>
              <w:rPr>
                <w:rFonts w:ascii="SassoonPrimaryInfant" w:hAnsi="SassoonPrimaryInfant"/>
              </w:rPr>
            </w:pPr>
            <w:r>
              <w:rPr>
                <w:rFonts w:ascii="SassoonPrimaryInfant" w:hAnsi="SassoonPrimaryInfant"/>
              </w:rPr>
              <w:t>Introduce vocabulary ‘fast’ and ‘slow’ and what this looks like.</w:t>
            </w:r>
          </w:p>
          <w:p w14:paraId="62CF0E0D" w14:textId="77777777" w:rsidR="003B6D02" w:rsidRDefault="003B6D02">
            <w:pPr>
              <w:rPr>
                <w:rFonts w:ascii="SassoonPrimaryInfant" w:hAnsi="SassoonPrimaryInfant"/>
              </w:rPr>
            </w:pPr>
            <w:r>
              <w:rPr>
                <w:rFonts w:ascii="SassoonPrimaryInfant" w:hAnsi="SassoonPrimaryInfant"/>
              </w:rPr>
              <w:t xml:space="preserve">Children move around either ‘fast’ or ‘slow’ dependent on teacher’s call. </w:t>
            </w:r>
          </w:p>
          <w:p w14:paraId="51F025DB" w14:textId="77777777" w:rsidR="003B6D02" w:rsidRDefault="003B6D02">
            <w:pPr>
              <w:rPr>
                <w:rFonts w:ascii="SassoonPrimaryInfant" w:hAnsi="SassoonPrimaryInfant"/>
              </w:rPr>
            </w:pPr>
            <w:r>
              <w:rPr>
                <w:rFonts w:ascii="SassoonPrimaryInfant" w:hAnsi="SassoonPrimaryInfant"/>
                <w:u w:val="single"/>
              </w:rPr>
              <w:t>Game</w:t>
            </w:r>
            <w:r>
              <w:rPr>
                <w:rFonts w:ascii="SassoonPrimaryInfant" w:hAnsi="SassoonPrimaryInfant"/>
              </w:rPr>
              <w:t xml:space="preserve"> – British Bulldog. Teacher faces away from children, children are allowed to move. When teacher turns around, children must freeze. If children are moving, they start again from the start line. Discuss with children whether it is easier moving faster or slower when playing the game and why.</w:t>
            </w:r>
          </w:p>
          <w:p w14:paraId="3D035F6D" w14:textId="3D09D120" w:rsidR="003B6D02" w:rsidRPr="003B6D02" w:rsidRDefault="003B6D02">
            <w:pPr>
              <w:rPr>
                <w:rFonts w:ascii="SassoonPrimaryInfant" w:hAnsi="SassoonPrimaryInfant"/>
              </w:rPr>
            </w:pPr>
            <w:r>
              <w:rPr>
                <w:rFonts w:ascii="SassoonPrimaryInfant" w:hAnsi="SassoonPrimaryInfant"/>
              </w:rPr>
              <w:lastRenderedPageBreak/>
              <w:t>VIP tag – discuss whether you always move quickly or if there are times to move slowly.</w:t>
            </w:r>
          </w:p>
        </w:tc>
        <w:tc>
          <w:tcPr>
            <w:tcW w:w="0" w:type="auto"/>
            <w:tcBorders>
              <w:top w:val="single" w:sz="1" w:space="0" w:color="000000"/>
              <w:left w:val="single" w:sz="1" w:space="0" w:color="000000"/>
              <w:bottom w:val="single" w:sz="1" w:space="0" w:color="000000"/>
              <w:right w:val="single" w:sz="1" w:space="0" w:color="000000"/>
            </w:tcBorders>
          </w:tcPr>
          <w:p w14:paraId="5A8F374D" w14:textId="77777777" w:rsidR="007A2DF8" w:rsidRDefault="003B6D02">
            <w:pPr>
              <w:rPr>
                <w:rFonts w:ascii="SassoonPrimaryInfant" w:hAnsi="SassoonPrimaryInfant"/>
              </w:rPr>
            </w:pPr>
            <w:r>
              <w:rPr>
                <w:rFonts w:ascii="SassoonPrimaryInfant" w:hAnsi="SassoonPrimaryInfant"/>
              </w:rPr>
              <w:lastRenderedPageBreak/>
              <w:t xml:space="preserve">How to move at different speeds. </w:t>
            </w:r>
          </w:p>
          <w:p w14:paraId="74CC34EF" w14:textId="77777777" w:rsidR="003B6D02" w:rsidRDefault="003B6D02">
            <w:pPr>
              <w:rPr>
                <w:rFonts w:ascii="SassoonPrimaryInfant" w:hAnsi="SassoonPrimaryInfant"/>
              </w:rPr>
            </w:pPr>
          </w:p>
          <w:p w14:paraId="4570C013" w14:textId="3B821624" w:rsidR="003B6D02" w:rsidRPr="0039352E" w:rsidRDefault="003B6D02">
            <w:pPr>
              <w:rPr>
                <w:rFonts w:ascii="SassoonPrimaryInfant" w:hAnsi="SassoonPrimaryInfant"/>
              </w:rPr>
            </w:pPr>
            <w:r>
              <w:rPr>
                <w:rFonts w:ascii="SassoonPrimaryInfant" w:hAnsi="SassoonPrimaryInfant"/>
              </w:rPr>
              <w:t>When to move quickly and when to move slowly.</w:t>
            </w:r>
          </w:p>
        </w:tc>
      </w:tr>
      <w:tr w:rsidR="00C93236" w:rsidRPr="0039352E" w14:paraId="79C0114B" w14:textId="77777777" w:rsidTr="00C93236">
        <w:tc>
          <w:tcPr>
            <w:tcW w:w="0" w:type="auto"/>
            <w:tcBorders>
              <w:top w:val="single" w:sz="1" w:space="0" w:color="000000"/>
              <w:left w:val="single" w:sz="1" w:space="0" w:color="000000"/>
              <w:bottom w:val="single" w:sz="1" w:space="0" w:color="000000"/>
              <w:right w:val="single" w:sz="1" w:space="0" w:color="000000"/>
            </w:tcBorders>
          </w:tcPr>
          <w:p w14:paraId="46AC9EE9" w14:textId="77777777" w:rsidR="007A2DF8" w:rsidRPr="0039352E" w:rsidRDefault="0039352E">
            <w:pPr>
              <w:rPr>
                <w:rFonts w:ascii="SassoonPrimaryInfant" w:hAnsi="SassoonPrimaryInfant"/>
              </w:rPr>
            </w:pPr>
            <w:r w:rsidRPr="0039352E">
              <w:rPr>
                <w:rFonts w:ascii="SassoonPrimaryInfant" w:hAnsi="SassoonPrimaryInfant"/>
              </w:rPr>
              <w:t>3</w:t>
            </w:r>
          </w:p>
        </w:tc>
        <w:tc>
          <w:tcPr>
            <w:tcW w:w="0" w:type="auto"/>
            <w:tcBorders>
              <w:top w:val="single" w:sz="1" w:space="0" w:color="000000"/>
              <w:left w:val="single" w:sz="1" w:space="0" w:color="000000"/>
              <w:bottom w:val="single" w:sz="1" w:space="0" w:color="000000"/>
              <w:right w:val="single" w:sz="1" w:space="0" w:color="000000"/>
            </w:tcBorders>
          </w:tcPr>
          <w:p w14:paraId="67593CB0" w14:textId="5C97B26C" w:rsidR="007A2DF8" w:rsidRPr="0039352E" w:rsidRDefault="003B6D02">
            <w:pPr>
              <w:rPr>
                <w:rFonts w:ascii="SassoonPrimaryInfant" w:hAnsi="SassoonPrimaryInfant"/>
              </w:rPr>
            </w:pPr>
            <w:r>
              <w:rPr>
                <w:rFonts w:ascii="SassoonPrimaryInfant" w:hAnsi="SassoonPrimaryInfant"/>
              </w:rPr>
              <w:t>To move in different ways.</w:t>
            </w:r>
          </w:p>
        </w:tc>
        <w:tc>
          <w:tcPr>
            <w:tcW w:w="5669" w:type="dxa"/>
            <w:tcBorders>
              <w:top w:val="single" w:sz="1" w:space="0" w:color="000000"/>
              <w:left w:val="single" w:sz="1" w:space="0" w:color="000000"/>
              <w:bottom w:val="single" w:sz="1" w:space="0" w:color="000000"/>
              <w:right w:val="single" w:sz="1" w:space="0" w:color="000000"/>
            </w:tcBorders>
          </w:tcPr>
          <w:p w14:paraId="43658864" w14:textId="77777777" w:rsidR="007A2DF8" w:rsidRDefault="003B6D02">
            <w:pPr>
              <w:rPr>
                <w:rFonts w:ascii="SassoonPrimaryInfant" w:hAnsi="SassoonPrimaryInfant"/>
              </w:rPr>
            </w:pPr>
            <w:r>
              <w:rPr>
                <w:rFonts w:ascii="SassoonPrimaryInfant" w:hAnsi="SassoonPrimaryInfant"/>
              </w:rPr>
              <w:t>Discuss and allow chn to show different ways in which we can move around an area (walk, jog, hop, jump, crawl, jog, etc.)</w:t>
            </w:r>
          </w:p>
          <w:p w14:paraId="657A294A" w14:textId="5FA6F449" w:rsidR="003B6D02" w:rsidRPr="003B6D02" w:rsidRDefault="003B6D02">
            <w:pPr>
              <w:rPr>
                <w:rFonts w:ascii="SassoonPrimaryInfant" w:hAnsi="SassoonPrimaryInfant"/>
              </w:rPr>
            </w:pPr>
            <w:r>
              <w:rPr>
                <w:rFonts w:ascii="SassoonPrimaryInfant" w:hAnsi="SassoonPrimaryInfant"/>
                <w:u w:val="single"/>
              </w:rPr>
              <w:t>Game</w:t>
            </w:r>
            <w:r>
              <w:rPr>
                <w:rFonts w:ascii="SassoonPrimaryInfant" w:hAnsi="SassoonPrimaryInfant"/>
              </w:rPr>
              <w:t xml:space="preserve"> – Beans game. Teacher calls out different names such as Runner Bean. Children then move in the way that is called out (Runner Bean – run).</w:t>
            </w:r>
          </w:p>
        </w:tc>
        <w:tc>
          <w:tcPr>
            <w:tcW w:w="0" w:type="auto"/>
            <w:tcBorders>
              <w:top w:val="single" w:sz="1" w:space="0" w:color="000000"/>
              <w:left w:val="single" w:sz="1" w:space="0" w:color="000000"/>
              <w:bottom w:val="single" w:sz="1" w:space="0" w:color="000000"/>
              <w:right w:val="single" w:sz="1" w:space="0" w:color="000000"/>
            </w:tcBorders>
          </w:tcPr>
          <w:p w14:paraId="1A8EF7AB" w14:textId="7DEB778D" w:rsidR="007A2DF8" w:rsidRPr="0039352E" w:rsidRDefault="00490B90">
            <w:pPr>
              <w:rPr>
                <w:rFonts w:ascii="SassoonPrimaryInfant" w:hAnsi="SassoonPrimaryInfant"/>
              </w:rPr>
            </w:pPr>
            <w:r>
              <w:rPr>
                <w:rFonts w:ascii="SassoonPrimaryInfant" w:hAnsi="SassoonPrimaryInfant"/>
              </w:rPr>
              <w:t>How to move in different ways, using our feet and our hands.</w:t>
            </w:r>
          </w:p>
        </w:tc>
      </w:tr>
      <w:tr w:rsidR="00C93236" w:rsidRPr="0039352E" w14:paraId="18D9DDC4" w14:textId="77777777" w:rsidTr="00C93236">
        <w:tc>
          <w:tcPr>
            <w:tcW w:w="0" w:type="auto"/>
            <w:tcBorders>
              <w:top w:val="single" w:sz="1" w:space="0" w:color="000000"/>
              <w:left w:val="single" w:sz="1" w:space="0" w:color="000000"/>
              <w:bottom w:val="single" w:sz="1" w:space="0" w:color="000000"/>
              <w:right w:val="single" w:sz="1" w:space="0" w:color="000000"/>
            </w:tcBorders>
          </w:tcPr>
          <w:p w14:paraId="58645099" w14:textId="77777777" w:rsidR="007A2DF8" w:rsidRPr="0039352E" w:rsidRDefault="0039352E">
            <w:pPr>
              <w:rPr>
                <w:rFonts w:ascii="SassoonPrimaryInfant" w:hAnsi="SassoonPrimaryInfant"/>
              </w:rPr>
            </w:pPr>
            <w:r w:rsidRPr="0039352E">
              <w:rPr>
                <w:rFonts w:ascii="SassoonPrimaryInfant" w:hAnsi="SassoonPrimaryInfant"/>
              </w:rPr>
              <w:t>4</w:t>
            </w:r>
          </w:p>
        </w:tc>
        <w:tc>
          <w:tcPr>
            <w:tcW w:w="0" w:type="auto"/>
            <w:tcBorders>
              <w:top w:val="single" w:sz="1" w:space="0" w:color="000000"/>
              <w:left w:val="single" w:sz="1" w:space="0" w:color="000000"/>
              <w:bottom w:val="single" w:sz="1" w:space="0" w:color="000000"/>
              <w:right w:val="single" w:sz="1" w:space="0" w:color="000000"/>
            </w:tcBorders>
          </w:tcPr>
          <w:p w14:paraId="1B74DC38" w14:textId="3F4D49D0" w:rsidR="007A2DF8" w:rsidRPr="0039352E" w:rsidRDefault="006F31CF">
            <w:pPr>
              <w:rPr>
                <w:rFonts w:ascii="SassoonPrimaryInfant" w:hAnsi="SassoonPrimaryInfant"/>
              </w:rPr>
            </w:pPr>
            <w:r>
              <w:rPr>
                <w:rFonts w:ascii="SassoonPrimaryInfant" w:hAnsi="SassoonPrimaryInfant"/>
              </w:rPr>
              <w:t>To move and balance in different ways.</w:t>
            </w:r>
          </w:p>
        </w:tc>
        <w:tc>
          <w:tcPr>
            <w:tcW w:w="5669" w:type="dxa"/>
            <w:tcBorders>
              <w:top w:val="single" w:sz="1" w:space="0" w:color="000000"/>
              <w:left w:val="single" w:sz="1" w:space="0" w:color="000000"/>
              <w:bottom w:val="single" w:sz="1" w:space="0" w:color="000000"/>
              <w:right w:val="single" w:sz="1" w:space="0" w:color="000000"/>
            </w:tcBorders>
          </w:tcPr>
          <w:p w14:paraId="23BC363C" w14:textId="77777777" w:rsidR="007A2DF8" w:rsidRDefault="00F57374">
            <w:pPr>
              <w:rPr>
                <w:rFonts w:ascii="SassoonPrimaryInfant" w:hAnsi="SassoonPrimaryInfant"/>
              </w:rPr>
            </w:pPr>
            <w:r>
              <w:rPr>
                <w:rFonts w:ascii="SassoonPrimaryInfant" w:hAnsi="SassoonPrimaryInfant"/>
              </w:rPr>
              <w:t xml:space="preserve">Reflect on the different ways that we can move around and the different tempos. </w:t>
            </w:r>
          </w:p>
          <w:p w14:paraId="228DC7FD" w14:textId="77777777" w:rsidR="00F57374" w:rsidRDefault="00F57374">
            <w:pPr>
              <w:rPr>
                <w:rFonts w:ascii="SassoonPrimaryInfant" w:hAnsi="SassoonPrimaryInfant"/>
              </w:rPr>
            </w:pPr>
            <w:r>
              <w:rPr>
                <w:rFonts w:ascii="SassoonPrimaryInfant" w:hAnsi="SassoonPrimaryInfant"/>
              </w:rPr>
              <w:t>Replay game from lesson above.</w:t>
            </w:r>
          </w:p>
          <w:p w14:paraId="043896D7" w14:textId="12DF7B76" w:rsidR="00F57374" w:rsidRDefault="00F57374">
            <w:pPr>
              <w:rPr>
                <w:rFonts w:ascii="SassoonPrimaryInfant" w:hAnsi="SassoonPrimaryInfant"/>
              </w:rPr>
            </w:pPr>
            <w:r>
              <w:rPr>
                <w:rFonts w:ascii="SassoonPrimaryInfant" w:hAnsi="SassoonPrimaryInfant"/>
              </w:rPr>
              <w:t>Then add tape/chalk on the floor – children to try balancing on the line before walking along the line.</w:t>
            </w:r>
          </w:p>
          <w:p w14:paraId="6D3113A0" w14:textId="124D520E" w:rsidR="00F57374" w:rsidRPr="0039352E" w:rsidRDefault="00F57374">
            <w:pPr>
              <w:rPr>
                <w:rFonts w:ascii="SassoonPrimaryInfant" w:hAnsi="SassoonPrimaryInfant"/>
              </w:rPr>
            </w:pPr>
            <w:r>
              <w:rPr>
                <w:rFonts w:ascii="SassoonPrimaryInfant" w:hAnsi="SassoonPrimaryInfant"/>
              </w:rPr>
              <w:t xml:space="preserve">Challenge chn to try and </w:t>
            </w:r>
            <w:r w:rsidR="00EC7A9C">
              <w:rPr>
                <w:rFonts w:ascii="SassoonPrimaryInfant" w:hAnsi="SassoonPrimaryInfant"/>
              </w:rPr>
              <w:t xml:space="preserve">walk along a bench (blue mats along the sides in case of any falls). </w:t>
            </w:r>
          </w:p>
        </w:tc>
        <w:tc>
          <w:tcPr>
            <w:tcW w:w="0" w:type="auto"/>
            <w:tcBorders>
              <w:top w:val="single" w:sz="1" w:space="0" w:color="000000"/>
              <w:left w:val="single" w:sz="1" w:space="0" w:color="000000"/>
              <w:bottom w:val="single" w:sz="1" w:space="0" w:color="000000"/>
              <w:right w:val="single" w:sz="1" w:space="0" w:color="000000"/>
            </w:tcBorders>
          </w:tcPr>
          <w:p w14:paraId="5D6E82EE" w14:textId="77777777" w:rsidR="007A2DF8" w:rsidRDefault="00490B90">
            <w:pPr>
              <w:rPr>
                <w:rFonts w:ascii="SassoonPrimaryInfant" w:hAnsi="SassoonPrimaryInfant"/>
              </w:rPr>
            </w:pPr>
            <w:r>
              <w:rPr>
                <w:rFonts w:ascii="SassoonPrimaryInfant" w:hAnsi="SassoonPrimaryInfant"/>
              </w:rPr>
              <w:t>Know what balancing is.</w:t>
            </w:r>
          </w:p>
          <w:p w14:paraId="474D3AE7" w14:textId="77777777" w:rsidR="00490B90" w:rsidRDefault="00490B90">
            <w:pPr>
              <w:rPr>
                <w:rFonts w:ascii="SassoonPrimaryInfant" w:hAnsi="SassoonPrimaryInfant"/>
              </w:rPr>
            </w:pPr>
            <w:r>
              <w:rPr>
                <w:rFonts w:ascii="SassoonPrimaryInfant" w:hAnsi="SassoonPrimaryInfant"/>
              </w:rPr>
              <w:t>Strategies to support and develop our balancing.</w:t>
            </w:r>
          </w:p>
          <w:p w14:paraId="0ECAE5AD" w14:textId="21C3AF9C" w:rsidR="00490B90" w:rsidRPr="0039352E" w:rsidRDefault="004A7AE4">
            <w:pPr>
              <w:rPr>
                <w:rFonts w:ascii="SassoonPrimaryInfant" w:hAnsi="SassoonPrimaryInfant"/>
              </w:rPr>
            </w:pPr>
            <w:r>
              <w:rPr>
                <w:rFonts w:ascii="SassoonPrimaryInfant" w:hAnsi="SassoonPrimaryInfant"/>
              </w:rPr>
              <w:t>Keeping our balance whilst moving.</w:t>
            </w:r>
          </w:p>
        </w:tc>
      </w:tr>
      <w:tr w:rsidR="00C93236" w:rsidRPr="0039352E" w14:paraId="0EBE5F14" w14:textId="77777777" w:rsidTr="00C93236">
        <w:tc>
          <w:tcPr>
            <w:tcW w:w="0" w:type="auto"/>
            <w:tcBorders>
              <w:top w:val="single" w:sz="1" w:space="0" w:color="000000"/>
              <w:left w:val="single" w:sz="1" w:space="0" w:color="000000"/>
              <w:bottom w:val="single" w:sz="1" w:space="0" w:color="000000"/>
              <w:right w:val="single" w:sz="1" w:space="0" w:color="000000"/>
            </w:tcBorders>
          </w:tcPr>
          <w:p w14:paraId="791D595A" w14:textId="77777777" w:rsidR="007A2DF8" w:rsidRPr="0039352E" w:rsidRDefault="0039352E">
            <w:pPr>
              <w:rPr>
                <w:rFonts w:ascii="SassoonPrimaryInfant" w:hAnsi="SassoonPrimaryInfant"/>
              </w:rPr>
            </w:pPr>
            <w:r w:rsidRPr="0039352E">
              <w:rPr>
                <w:rFonts w:ascii="SassoonPrimaryInfant" w:hAnsi="SassoonPrimaryInfant"/>
              </w:rPr>
              <w:t>5</w:t>
            </w:r>
          </w:p>
        </w:tc>
        <w:tc>
          <w:tcPr>
            <w:tcW w:w="0" w:type="auto"/>
            <w:tcBorders>
              <w:top w:val="single" w:sz="1" w:space="0" w:color="000000"/>
              <w:left w:val="single" w:sz="1" w:space="0" w:color="000000"/>
              <w:bottom w:val="single" w:sz="1" w:space="0" w:color="000000"/>
              <w:right w:val="single" w:sz="1" w:space="0" w:color="000000"/>
            </w:tcBorders>
          </w:tcPr>
          <w:p w14:paraId="75F9D7E4" w14:textId="12CE8D3B" w:rsidR="007A2DF8" w:rsidRPr="0039352E" w:rsidRDefault="00EC7A9C">
            <w:pPr>
              <w:rPr>
                <w:rFonts w:ascii="SassoonPrimaryInfant" w:hAnsi="SassoonPrimaryInfant"/>
              </w:rPr>
            </w:pPr>
            <w:r>
              <w:rPr>
                <w:rFonts w:ascii="SassoonPrimaryInfant" w:hAnsi="SassoonPrimaryInfant"/>
              </w:rPr>
              <w:t>To develop balancing skills</w:t>
            </w:r>
          </w:p>
        </w:tc>
        <w:tc>
          <w:tcPr>
            <w:tcW w:w="5669" w:type="dxa"/>
            <w:tcBorders>
              <w:top w:val="single" w:sz="1" w:space="0" w:color="000000"/>
              <w:left w:val="single" w:sz="1" w:space="0" w:color="000000"/>
              <w:bottom w:val="single" w:sz="1" w:space="0" w:color="000000"/>
              <w:right w:val="single" w:sz="1" w:space="0" w:color="000000"/>
            </w:tcBorders>
          </w:tcPr>
          <w:p w14:paraId="69D72626" w14:textId="77777777" w:rsidR="007A2DF8" w:rsidRDefault="00EC7A9C">
            <w:pPr>
              <w:rPr>
                <w:rFonts w:ascii="SassoonPrimaryInfant" w:hAnsi="SassoonPrimaryInfant"/>
              </w:rPr>
            </w:pPr>
            <w:r>
              <w:rPr>
                <w:rFonts w:ascii="SassoonPrimaryInfant" w:hAnsi="SassoonPrimaryInfant"/>
              </w:rPr>
              <w:t xml:space="preserve">Reflect on balancing from the previous lesson. </w:t>
            </w:r>
          </w:p>
          <w:p w14:paraId="731F24D0" w14:textId="77777777" w:rsidR="00EC7A9C" w:rsidRDefault="00EC7A9C">
            <w:pPr>
              <w:rPr>
                <w:rFonts w:ascii="SassoonPrimaryInfant" w:hAnsi="SassoonPrimaryInfant"/>
              </w:rPr>
            </w:pPr>
            <w:r>
              <w:rPr>
                <w:rFonts w:ascii="SassoonPrimaryInfant" w:hAnsi="SassoonPrimaryInfant"/>
              </w:rPr>
              <w:t>Focus on balancing on one leg first and swap legs too. What can we do to try and improve our balance? (arms out wide, focus on a spot to stare at, etc.).</w:t>
            </w:r>
          </w:p>
          <w:p w14:paraId="0CDC2BF5" w14:textId="3FA4E1B3" w:rsidR="00EC7A9C" w:rsidRPr="0039352E" w:rsidRDefault="00EC7A9C">
            <w:pPr>
              <w:rPr>
                <w:rFonts w:ascii="SassoonPrimaryInfant" w:hAnsi="SassoonPrimaryInfant"/>
              </w:rPr>
            </w:pPr>
            <w:r>
              <w:rPr>
                <w:rFonts w:ascii="SassoonPrimaryInfant" w:hAnsi="SassoonPrimaryInfant"/>
                <w:u w:val="single"/>
              </w:rPr>
              <w:lastRenderedPageBreak/>
              <w:t>Game</w:t>
            </w:r>
            <w:r>
              <w:rPr>
                <w:rFonts w:ascii="SassoonPrimaryInfant" w:hAnsi="SassoonPrimaryInfant"/>
              </w:rPr>
              <w:t xml:space="preserve"> - Freeze tag. Choose taggers and when runners are tagged, they must balance on one leg for 5 seconds before they can become unfrozen.</w:t>
            </w:r>
          </w:p>
        </w:tc>
        <w:tc>
          <w:tcPr>
            <w:tcW w:w="0" w:type="auto"/>
            <w:tcBorders>
              <w:top w:val="single" w:sz="1" w:space="0" w:color="000000"/>
              <w:left w:val="single" w:sz="1" w:space="0" w:color="000000"/>
              <w:bottom w:val="single" w:sz="1" w:space="0" w:color="000000"/>
              <w:right w:val="single" w:sz="1" w:space="0" w:color="000000"/>
            </w:tcBorders>
          </w:tcPr>
          <w:p w14:paraId="5879D2FE" w14:textId="77777777" w:rsidR="004A7AE4" w:rsidRDefault="004A7AE4" w:rsidP="004A7AE4">
            <w:pPr>
              <w:rPr>
                <w:rFonts w:ascii="SassoonPrimaryInfant" w:hAnsi="SassoonPrimaryInfant"/>
              </w:rPr>
            </w:pPr>
            <w:r>
              <w:rPr>
                <w:rFonts w:ascii="SassoonPrimaryInfant" w:hAnsi="SassoonPrimaryInfant"/>
              </w:rPr>
              <w:lastRenderedPageBreak/>
              <w:t>Know what balancing is.</w:t>
            </w:r>
          </w:p>
          <w:p w14:paraId="7F55AAA1" w14:textId="77777777" w:rsidR="007A2DF8" w:rsidRDefault="004A7AE4">
            <w:pPr>
              <w:rPr>
                <w:rFonts w:ascii="SassoonPrimaryInfant" w:hAnsi="SassoonPrimaryInfant"/>
              </w:rPr>
            </w:pPr>
            <w:r>
              <w:rPr>
                <w:rFonts w:ascii="SassoonPrimaryInfant" w:hAnsi="SassoonPrimaryInfant"/>
              </w:rPr>
              <w:t>Develop balancing skills on either leg.</w:t>
            </w:r>
          </w:p>
          <w:p w14:paraId="758F1FA8" w14:textId="183BF815" w:rsidR="004A7AE4" w:rsidRPr="0039352E" w:rsidRDefault="004A7AE4">
            <w:pPr>
              <w:rPr>
                <w:rFonts w:ascii="SassoonPrimaryInfant" w:hAnsi="SassoonPrimaryInfant"/>
              </w:rPr>
            </w:pPr>
            <w:r>
              <w:rPr>
                <w:rFonts w:ascii="SassoonPrimaryInfant" w:hAnsi="SassoonPrimaryInfant"/>
              </w:rPr>
              <w:t>Balancing in different positions.</w:t>
            </w:r>
          </w:p>
        </w:tc>
      </w:tr>
      <w:tr w:rsidR="003B6D02" w:rsidRPr="0039352E" w14:paraId="76C5E3DC" w14:textId="77777777" w:rsidTr="00C93236">
        <w:tc>
          <w:tcPr>
            <w:tcW w:w="0" w:type="auto"/>
            <w:tcBorders>
              <w:top w:val="single" w:sz="1" w:space="0" w:color="000000"/>
              <w:left w:val="single" w:sz="1" w:space="0" w:color="000000"/>
              <w:bottom w:val="single" w:sz="1" w:space="0" w:color="000000"/>
              <w:right w:val="single" w:sz="1" w:space="0" w:color="000000"/>
            </w:tcBorders>
          </w:tcPr>
          <w:p w14:paraId="6596F30A" w14:textId="20C36323" w:rsidR="003B6D02" w:rsidRPr="0039352E" w:rsidRDefault="003B6D02">
            <w:pPr>
              <w:rPr>
                <w:rFonts w:ascii="SassoonPrimaryInfant" w:hAnsi="SassoonPrimaryInfant"/>
              </w:rPr>
            </w:pPr>
            <w:r>
              <w:rPr>
                <w:rFonts w:ascii="SassoonPrimaryInfant" w:hAnsi="SassoonPrimaryInfant"/>
              </w:rPr>
              <w:t>6</w:t>
            </w:r>
          </w:p>
        </w:tc>
        <w:tc>
          <w:tcPr>
            <w:tcW w:w="0" w:type="auto"/>
            <w:tcBorders>
              <w:top w:val="single" w:sz="1" w:space="0" w:color="000000"/>
              <w:left w:val="single" w:sz="1" w:space="0" w:color="000000"/>
              <w:bottom w:val="single" w:sz="1" w:space="0" w:color="000000"/>
              <w:right w:val="single" w:sz="1" w:space="0" w:color="000000"/>
            </w:tcBorders>
          </w:tcPr>
          <w:p w14:paraId="6AF6B17A" w14:textId="7457F3FB" w:rsidR="003B6D02" w:rsidRPr="0039352E" w:rsidRDefault="00EC7A9C">
            <w:pPr>
              <w:rPr>
                <w:rFonts w:ascii="SassoonPrimaryInfant" w:hAnsi="SassoonPrimaryInfant"/>
              </w:rPr>
            </w:pPr>
            <w:r>
              <w:rPr>
                <w:rFonts w:ascii="SassoonPrimaryInfant" w:hAnsi="SassoonPrimaryInfant"/>
              </w:rPr>
              <w:t>To move and balance in different ways.</w:t>
            </w:r>
          </w:p>
        </w:tc>
        <w:tc>
          <w:tcPr>
            <w:tcW w:w="5669" w:type="dxa"/>
            <w:tcBorders>
              <w:top w:val="single" w:sz="1" w:space="0" w:color="000000"/>
              <w:left w:val="single" w:sz="1" w:space="0" w:color="000000"/>
              <w:bottom w:val="single" w:sz="1" w:space="0" w:color="000000"/>
              <w:right w:val="single" w:sz="1" w:space="0" w:color="000000"/>
            </w:tcBorders>
          </w:tcPr>
          <w:p w14:paraId="769E7554" w14:textId="77777777" w:rsidR="003B6D02" w:rsidRDefault="00EC7A9C">
            <w:pPr>
              <w:rPr>
                <w:rFonts w:ascii="SassoonPrimaryInfant" w:hAnsi="SassoonPrimaryInfant"/>
              </w:rPr>
            </w:pPr>
            <w:r>
              <w:rPr>
                <w:rFonts w:ascii="SassoonPrimaryInfant" w:hAnsi="SassoonPrimaryInfant"/>
              </w:rPr>
              <w:t>Reflect on the different ways that we move.</w:t>
            </w:r>
          </w:p>
          <w:p w14:paraId="73AF6A99" w14:textId="77777777" w:rsidR="00EC7A9C" w:rsidRDefault="00EC7A9C">
            <w:pPr>
              <w:rPr>
                <w:rFonts w:ascii="SassoonPrimaryInfant" w:hAnsi="SassoonPrimaryInfant"/>
              </w:rPr>
            </w:pPr>
            <w:r>
              <w:rPr>
                <w:rFonts w:ascii="SassoonPrimaryInfant" w:hAnsi="SassoonPrimaryInfant"/>
              </w:rPr>
              <w:t>Begin with the beans game from lesson 3.</w:t>
            </w:r>
          </w:p>
          <w:p w14:paraId="15039646" w14:textId="2C9E4DCC" w:rsidR="00EC7A9C" w:rsidRPr="00EC7A9C" w:rsidRDefault="00EC7A9C">
            <w:pPr>
              <w:rPr>
                <w:rFonts w:ascii="SassoonPrimaryInfant" w:hAnsi="SassoonPrimaryInfant"/>
              </w:rPr>
            </w:pPr>
            <w:r>
              <w:rPr>
                <w:rFonts w:ascii="SassoonPrimaryInfant" w:hAnsi="SassoonPrimaryInfant"/>
                <w:u w:val="single"/>
              </w:rPr>
              <w:t>Game</w:t>
            </w:r>
            <w:r>
              <w:rPr>
                <w:rFonts w:ascii="SassoonPrimaryInfant" w:hAnsi="SassoonPrimaryInfant"/>
              </w:rPr>
              <w:t xml:space="preserve"> – Musical Statues. Play music through the speaker and children to dance and move in different ways (discuss being safe when we move). When music stops, we freeze in whatever position we are in.</w:t>
            </w:r>
          </w:p>
        </w:tc>
        <w:tc>
          <w:tcPr>
            <w:tcW w:w="0" w:type="auto"/>
            <w:tcBorders>
              <w:top w:val="single" w:sz="1" w:space="0" w:color="000000"/>
              <w:left w:val="single" w:sz="1" w:space="0" w:color="000000"/>
              <w:bottom w:val="single" w:sz="1" w:space="0" w:color="000000"/>
              <w:right w:val="single" w:sz="1" w:space="0" w:color="000000"/>
            </w:tcBorders>
          </w:tcPr>
          <w:p w14:paraId="049F84AA" w14:textId="77777777" w:rsidR="003B6D02" w:rsidRDefault="004A7AE4">
            <w:pPr>
              <w:rPr>
                <w:rFonts w:ascii="SassoonPrimaryInfant" w:hAnsi="SassoonPrimaryInfant"/>
              </w:rPr>
            </w:pPr>
            <w:r>
              <w:rPr>
                <w:rFonts w:ascii="SassoonPrimaryInfant" w:hAnsi="SassoonPrimaryInfant"/>
              </w:rPr>
              <w:t>Develop our movement and balancing skills.</w:t>
            </w:r>
          </w:p>
          <w:p w14:paraId="45A8C622" w14:textId="61CBC30D" w:rsidR="004A7AE4" w:rsidRPr="0039352E" w:rsidRDefault="004A7AE4">
            <w:pPr>
              <w:rPr>
                <w:rFonts w:ascii="SassoonPrimaryInfant" w:hAnsi="SassoonPrimaryInfant"/>
              </w:rPr>
            </w:pPr>
            <w:r>
              <w:rPr>
                <w:rFonts w:ascii="SassoonPrimaryInfant" w:hAnsi="SassoonPrimaryInfant"/>
              </w:rPr>
              <w:t xml:space="preserve">Listening skills, having to listen to music and stopping when the music stops. </w:t>
            </w:r>
          </w:p>
        </w:tc>
      </w:tr>
      <w:tr w:rsidR="003B6D02" w:rsidRPr="0039352E" w14:paraId="7785ED4F" w14:textId="77777777" w:rsidTr="00C93236">
        <w:tc>
          <w:tcPr>
            <w:tcW w:w="0" w:type="auto"/>
            <w:tcBorders>
              <w:top w:val="single" w:sz="1" w:space="0" w:color="000000"/>
              <w:left w:val="single" w:sz="1" w:space="0" w:color="000000"/>
              <w:bottom w:val="single" w:sz="1" w:space="0" w:color="000000"/>
              <w:right w:val="single" w:sz="1" w:space="0" w:color="000000"/>
            </w:tcBorders>
          </w:tcPr>
          <w:p w14:paraId="29CED444" w14:textId="67EDDA05" w:rsidR="003B6D02" w:rsidRDefault="003B6D02">
            <w:pPr>
              <w:rPr>
                <w:rFonts w:ascii="SassoonPrimaryInfant" w:hAnsi="SassoonPrimaryInfant"/>
              </w:rPr>
            </w:pPr>
            <w:r>
              <w:rPr>
                <w:rFonts w:ascii="SassoonPrimaryInfant" w:hAnsi="SassoonPrimaryInfant"/>
              </w:rPr>
              <w:t>7</w:t>
            </w:r>
          </w:p>
        </w:tc>
        <w:tc>
          <w:tcPr>
            <w:tcW w:w="0" w:type="auto"/>
            <w:tcBorders>
              <w:top w:val="single" w:sz="1" w:space="0" w:color="000000"/>
              <w:left w:val="single" w:sz="1" w:space="0" w:color="000000"/>
              <w:bottom w:val="single" w:sz="1" w:space="0" w:color="000000"/>
              <w:right w:val="single" w:sz="1" w:space="0" w:color="000000"/>
            </w:tcBorders>
          </w:tcPr>
          <w:p w14:paraId="7EB208FE" w14:textId="0AB870B6" w:rsidR="003B6D02" w:rsidRPr="0039352E" w:rsidRDefault="00490B90">
            <w:pPr>
              <w:rPr>
                <w:rFonts w:ascii="SassoonPrimaryInfant" w:hAnsi="SassoonPrimaryInfant"/>
              </w:rPr>
            </w:pPr>
            <w:r>
              <w:rPr>
                <w:rFonts w:ascii="SassoonPrimaryInfant" w:hAnsi="SassoonPrimaryInfant"/>
              </w:rPr>
              <w:t>To balance an object using my body.</w:t>
            </w:r>
          </w:p>
        </w:tc>
        <w:tc>
          <w:tcPr>
            <w:tcW w:w="5669" w:type="dxa"/>
            <w:tcBorders>
              <w:top w:val="single" w:sz="1" w:space="0" w:color="000000"/>
              <w:left w:val="single" w:sz="1" w:space="0" w:color="000000"/>
              <w:bottom w:val="single" w:sz="1" w:space="0" w:color="000000"/>
              <w:right w:val="single" w:sz="1" w:space="0" w:color="000000"/>
            </w:tcBorders>
          </w:tcPr>
          <w:p w14:paraId="6129DA96" w14:textId="77777777" w:rsidR="003B6D02" w:rsidRDefault="00490B90">
            <w:pPr>
              <w:rPr>
                <w:rFonts w:ascii="SassoonPrimaryInfant" w:hAnsi="SassoonPrimaryInfant"/>
              </w:rPr>
            </w:pPr>
            <w:r>
              <w:rPr>
                <w:rFonts w:ascii="SassoonPrimaryInfant" w:hAnsi="SassoonPrimaryInfant"/>
              </w:rPr>
              <w:t>Reflect on balancing from previous lesson.</w:t>
            </w:r>
          </w:p>
          <w:p w14:paraId="20B234D2" w14:textId="77777777" w:rsidR="00490B90" w:rsidRDefault="00490B90">
            <w:pPr>
              <w:rPr>
                <w:rFonts w:ascii="SassoonPrimaryInfant" w:hAnsi="SassoonPrimaryInfant"/>
              </w:rPr>
            </w:pPr>
            <w:r>
              <w:rPr>
                <w:rFonts w:ascii="SassoonPrimaryInfant" w:hAnsi="SassoonPrimaryInfant"/>
              </w:rPr>
              <w:t>Play a game of musical statues, focusing on balancing again.</w:t>
            </w:r>
          </w:p>
          <w:p w14:paraId="7121EDE7" w14:textId="77777777" w:rsidR="00490B90" w:rsidRDefault="00490B90">
            <w:pPr>
              <w:rPr>
                <w:rFonts w:ascii="SassoonPrimaryInfant" w:hAnsi="SassoonPrimaryInfant"/>
              </w:rPr>
            </w:pPr>
            <w:r>
              <w:rPr>
                <w:rFonts w:ascii="SassoonPrimaryInfant" w:hAnsi="SassoonPrimaryInfant"/>
              </w:rPr>
              <w:t>Give each child a bean bag. Where on your body could we balance this bean bag? Allow chn time to investigate which part of the body would be best for balancing.</w:t>
            </w:r>
          </w:p>
          <w:p w14:paraId="0F1005BE" w14:textId="3C0E5D40" w:rsidR="00490B90" w:rsidRPr="00490B90" w:rsidRDefault="00490B90">
            <w:pPr>
              <w:rPr>
                <w:rFonts w:ascii="SassoonPrimaryInfant" w:hAnsi="SassoonPrimaryInfant"/>
              </w:rPr>
            </w:pPr>
            <w:r>
              <w:rPr>
                <w:rFonts w:ascii="SassoonPrimaryInfant" w:hAnsi="SassoonPrimaryInfant"/>
                <w:u w:val="single"/>
              </w:rPr>
              <w:t>Game</w:t>
            </w:r>
            <w:r>
              <w:rPr>
                <w:rFonts w:ascii="SassoonPrimaryInfant" w:hAnsi="SassoonPrimaryInfant"/>
              </w:rPr>
              <w:t xml:space="preserve"> – shuttles. Balance a bean bag on head and walk to a hoop at the end 10-15 steps away. Without using hands, bend forwards to drop the bean bag in the hoop. </w:t>
            </w:r>
            <w:r>
              <w:rPr>
                <w:rFonts w:ascii="SassoonPrimaryInfant" w:hAnsi="SassoonPrimaryInfant"/>
                <w:i/>
                <w:iCs/>
              </w:rPr>
              <w:t>Which team finishes the quickest?</w:t>
            </w:r>
          </w:p>
        </w:tc>
        <w:tc>
          <w:tcPr>
            <w:tcW w:w="0" w:type="auto"/>
            <w:tcBorders>
              <w:top w:val="single" w:sz="1" w:space="0" w:color="000000"/>
              <w:left w:val="single" w:sz="1" w:space="0" w:color="000000"/>
              <w:bottom w:val="single" w:sz="1" w:space="0" w:color="000000"/>
              <w:right w:val="single" w:sz="1" w:space="0" w:color="000000"/>
            </w:tcBorders>
          </w:tcPr>
          <w:p w14:paraId="06A27022" w14:textId="77777777" w:rsidR="003B6D02" w:rsidRDefault="004A7AE4">
            <w:pPr>
              <w:rPr>
                <w:rFonts w:ascii="SassoonPrimaryInfant" w:hAnsi="SassoonPrimaryInfant"/>
              </w:rPr>
            </w:pPr>
            <w:r>
              <w:rPr>
                <w:rFonts w:ascii="SassoonPrimaryInfant" w:hAnsi="SassoonPrimaryInfant"/>
              </w:rPr>
              <w:t>Moving our body in different ways to balance an object on our body.</w:t>
            </w:r>
          </w:p>
          <w:p w14:paraId="4BA1FD68" w14:textId="77777777" w:rsidR="004A7AE4" w:rsidRDefault="004A7AE4">
            <w:pPr>
              <w:rPr>
                <w:rFonts w:ascii="SassoonPrimaryInfant" w:hAnsi="SassoonPrimaryInfant"/>
              </w:rPr>
            </w:pPr>
            <w:r>
              <w:rPr>
                <w:rFonts w:ascii="SassoonPrimaryInfant" w:hAnsi="SassoonPrimaryInfant"/>
              </w:rPr>
              <w:t>Improve focus skills to support balancing.</w:t>
            </w:r>
          </w:p>
          <w:p w14:paraId="74B8FB19" w14:textId="45D6E349" w:rsidR="00206389" w:rsidRPr="0039352E" w:rsidRDefault="00206389">
            <w:pPr>
              <w:rPr>
                <w:rFonts w:ascii="SassoonPrimaryInfant" w:hAnsi="SassoonPrimaryInfant"/>
              </w:rPr>
            </w:pPr>
            <w:r>
              <w:rPr>
                <w:rFonts w:ascii="SassoonPrimaryInfant" w:hAnsi="SassoonPrimaryInfant"/>
              </w:rPr>
              <w:t>Keep an object balanced whilst moving, at different speeds.</w:t>
            </w:r>
          </w:p>
        </w:tc>
      </w:tr>
    </w:tbl>
    <w:p w14:paraId="38523D3C" w14:textId="77777777" w:rsidR="00442925" w:rsidRDefault="00442925"/>
    <w:sectPr w:rsidR="00442925">
      <w:pgSz w:w="16837" w:h="11905" w:orient="landscape"/>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assoonPrimaryInfant">
    <w:panose1 w:val="00000000000000000000"/>
    <w:charset w:val="00"/>
    <w:family w:val="auto"/>
    <w:pitch w:val="variable"/>
    <w:sig w:usb0="00000083"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2DF8"/>
    <w:rsid w:val="00206389"/>
    <w:rsid w:val="0039352E"/>
    <w:rsid w:val="003B6D02"/>
    <w:rsid w:val="00442925"/>
    <w:rsid w:val="00490B90"/>
    <w:rsid w:val="004A7AE4"/>
    <w:rsid w:val="00526BF5"/>
    <w:rsid w:val="006F31CF"/>
    <w:rsid w:val="007A2DF8"/>
    <w:rsid w:val="00C93236"/>
    <w:rsid w:val="00EC7A9C"/>
    <w:rsid w:val="00F573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2E0C97"/>
  <w15:docId w15:val="{CCEDE39B-20AF-4277-B8E7-7E16A4999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0"/>
    </w:pPr>
  </w:style>
  <w:style w:type="paragraph" w:styleId="Heading1">
    <w:name w:val="heading 1"/>
    <w:basedOn w:val="Normal"/>
    <w:uiPriority w:val="9"/>
    <w:qFormat/>
    <w:pPr>
      <w:spacing w:before="240"/>
      <w:outlineLvl w:val="0"/>
    </w:pPr>
    <w:rPr>
      <w:b/>
      <w:bCs/>
      <w:sz w:val="48"/>
      <w:szCs w:val="48"/>
    </w:rPr>
  </w:style>
  <w:style w:type="paragraph" w:styleId="Heading2">
    <w:name w:val="heading 2"/>
    <w:basedOn w:val="Normal"/>
    <w:uiPriority w:val="9"/>
    <w:semiHidden/>
    <w:unhideWhenUsed/>
    <w:qFormat/>
    <w:pPr>
      <w:spacing w:before="240"/>
      <w:outlineLvl w:val="1"/>
    </w:pPr>
    <w:rPr>
      <w:b/>
      <w:bCs/>
      <w:sz w:val="36"/>
      <w:szCs w:val="36"/>
    </w:rPr>
  </w:style>
  <w:style w:type="paragraph" w:styleId="Heading3">
    <w:name w:val="heading 3"/>
    <w:basedOn w:val="Normal"/>
    <w:uiPriority w:val="9"/>
    <w:semiHidden/>
    <w:unhideWhenUsed/>
    <w:qFormat/>
    <w:pPr>
      <w:spacing w:before="240"/>
      <w:outlineLvl w:val="2"/>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 w:type="character" w:customStyle="1" w:styleId="linkStyle">
    <w:name w:val="linkStyl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B0374C4EE24AB42B2CD1B2FC96A027E" ma:contentTypeVersion="17" ma:contentTypeDescription="Create a new document." ma:contentTypeScope="" ma:versionID="6832508bb6dacfc14254311fd234bc8c">
  <xsd:schema xmlns:xsd="http://www.w3.org/2001/XMLSchema" xmlns:xs="http://www.w3.org/2001/XMLSchema" xmlns:p="http://schemas.microsoft.com/office/2006/metadata/properties" xmlns:ns2="11019417-a066-4226-8192-d1d5169ceccb" xmlns:ns3="d5109aac-7c4b-4404-9cf7-dbf2a8a3d48d" targetNamespace="http://schemas.microsoft.com/office/2006/metadata/properties" ma:root="true" ma:fieldsID="8affd0ffd9ee91741766b9b3c76a9cc7" ns2:_="" ns3:_="">
    <xsd:import namespace="11019417-a066-4226-8192-d1d5169ceccb"/>
    <xsd:import namespace="d5109aac-7c4b-4404-9cf7-dbf2a8a3d48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lcf76f155ced4ddcb4097134ff3c332f" minOccurs="0"/>
                <xsd:element ref="ns3:TaxCatchAll" minOccurs="0"/>
                <xsd:element ref="ns2:MediaServiceLocation" minOccurs="0"/>
                <xsd:element ref="ns2:MediaServiceGenerationTime" minOccurs="0"/>
                <xsd:element ref="ns2:MediaServiceEventHashCode" minOccurs="0"/>
                <xsd:element ref="ns2:MediaServiceObjectDetectorVersions" minOccurs="0"/>
                <xsd:element ref="ns3:SharedWithUsers" minOccurs="0"/>
                <xsd:element ref="ns3:SharedWithDetails" minOccurs="0"/>
                <xsd:element ref="ns2:MediaServiceOCR"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019417-a066-4226-8192-d1d5169cecc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ef0d7b59-554c-4496-9219-b10fd4901f70" ma:termSetId="09814cd3-568e-fe90-9814-8d621ff8fb84" ma:anchorId="fba54fb3-c3e1-fe81-a776-ca4b69148c4d" ma:open="true" ma:isKeyword="false">
      <xsd:complexType>
        <xsd:sequence>
          <xsd:element ref="pc:Terms" minOccurs="0" maxOccurs="1"/>
        </xsd:sequence>
      </xsd:complex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5109aac-7c4b-4404-9cf7-dbf2a8a3d48d"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50cee72f-d021-46e4-aa82-e8d41377262e}" ma:internalName="TaxCatchAll" ma:showField="CatchAllData" ma:web="d5109aac-7c4b-4404-9cf7-dbf2a8a3d48d">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019417-a066-4226-8192-d1d5169ceccb">
      <Terms xmlns="http://schemas.microsoft.com/office/infopath/2007/PartnerControls"/>
    </lcf76f155ced4ddcb4097134ff3c332f>
    <TaxCatchAll xmlns="d5109aac-7c4b-4404-9cf7-dbf2a8a3d48d" xsi:nil="true"/>
  </documentManagement>
</p:properties>
</file>

<file path=customXml/itemProps1.xml><?xml version="1.0" encoding="utf-8"?>
<ds:datastoreItem xmlns:ds="http://schemas.openxmlformats.org/officeDocument/2006/customXml" ds:itemID="{810FF089-F447-406A-AA19-69A0382D3826}">
  <ds:schemaRefs>
    <ds:schemaRef ds:uri="http://schemas.microsoft.com/sharepoint/v3/contenttype/forms"/>
  </ds:schemaRefs>
</ds:datastoreItem>
</file>

<file path=customXml/itemProps2.xml><?xml version="1.0" encoding="utf-8"?>
<ds:datastoreItem xmlns:ds="http://schemas.openxmlformats.org/officeDocument/2006/customXml" ds:itemID="{240164C8-32CD-4FA5-9BB8-E64C206A9C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019417-a066-4226-8192-d1d5169ceccb"/>
    <ds:schemaRef ds:uri="d5109aac-7c4b-4404-9cf7-dbf2a8a3d4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87031D-A170-41FF-AE13-55E0D498C872}">
  <ds:schemaRefs>
    <ds:schemaRef ds:uri="http://schemas.microsoft.com/office/2006/metadata/properties"/>
    <ds:schemaRef ds:uri="http://schemas.microsoft.com/office/infopath/2007/PartnerControls"/>
    <ds:schemaRef ds:uri="11019417-a066-4226-8192-d1d5169ceccb"/>
    <ds:schemaRef ds:uri="d5109aac-7c4b-4404-9cf7-dbf2a8a3d48d"/>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3</Pages>
  <Words>556</Words>
  <Characters>3170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Danks</dc:creator>
  <cp:keywords/>
  <dc:description/>
  <cp:lastModifiedBy>Daniel Groves</cp:lastModifiedBy>
  <cp:revision>7</cp:revision>
  <dcterms:created xsi:type="dcterms:W3CDTF">2024-02-08T15:20:00Z</dcterms:created>
  <dcterms:modified xsi:type="dcterms:W3CDTF">2024-09-05T13:04:00Z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0x010100EB0374C4EE24AB42B2CD1B2FC96A027E</vt:lpwstr>
  </property>
</Properties>
</file>